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2"/>
        <w:spacing w:line="387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教师线上直播操作指南</w:t>
      </w:r>
    </w:p>
    <w:p>
      <w:pPr>
        <w:spacing w:before="95"/>
        <w:ind w:left="779" w:right="0" w:firstLine="0"/>
        <w:jc w:val="left"/>
        <w:rPr>
          <w:rFonts w:hint="eastAsia" w:ascii="黑体" w:eastAsia="黑体"/>
          <w:b/>
          <w:sz w:val="27"/>
        </w:rPr>
      </w:pPr>
      <w:r>
        <w:rPr>
          <w:rFonts w:hint="eastAsia" w:ascii="黑体" w:eastAsia="黑体"/>
          <w:b/>
          <w:w w:val="105"/>
          <w:sz w:val="27"/>
        </w:rPr>
        <w:t>第一步：身份绑定（如果</w:t>
      </w:r>
      <w:r>
        <w:rPr>
          <w:rFonts w:hint="eastAsia" w:ascii="黑体" w:eastAsia="黑体"/>
          <w:b/>
          <w:w w:val="105"/>
          <w:sz w:val="27"/>
          <w:lang w:val="en-US" w:eastAsia="zh-CN"/>
        </w:rPr>
        <w:t>学校统一上传数据</w:t>
      </w:r>
      <w:bookmarkStart w:id="0" w:name="_GoBack"/>
      <w:bookmarkEnd w:id="0"/>
      <w:r>
        <w:rPr>
          <w:rFonts w:hint="eastAsia" w:ascii="黑体" w:eastAsia="黑体"/>
          <w:b/>
          <w:w w:val="105"/>
          <w:sz w:val="27"/>
        </w:rPr>
        <w:t>，可忽略此步，直接开启直播）</w:t>
      </w:r>
    </w:p>
    <w:p>
      <w:pPr>
        <w:pStyle w:val="3"/>
        <w:spacing w:before="70" w:line="220" w:lineRule="auto"/>
        <w:ind w:left="219" w:right="576" w:firstLine="560"/>
        <w:jc w:val="both"/>
      </w:pPr>
      <w:r>
        <w:t>进入雨课堂公众号，点</w:t>
      </w:r>
      <w:r>
        <w:rPr>
          <w:w w:val="155"/>
        </w:rPr>
        <w:t>ft</w:t>
      </w:r>
      <w:r>
        <w:t>菜单栏里的【更多】</w:t>
      </w:r>
      <w:r>
        <w:rPr>
          <w:rFonts w:hint="eastAsia" w:ascii="等线" w:eastAsia="等线"/>
        </w:rPr>
        <w:t>-</w:t>
      </w:r>
      <w:r>
        <w:t xml:space="preserve">【身份绑定】，进入页面后，搜索我校全称，进入我校身份绑定页面，按页面提示进行身份绑定，如图 </w:t>
      </w:r>
      <w:r>
        <w:rPr>
          <w:rFonts w:hint="eastAsia" w:ascii="等线" w:eastAsia="等线"/>
        </w:rPr>
        <w:t xml:space="preserve">1 </w:t>
      </w:r>
      <w:r>
        <w:t>所示。学生也是按此操作进行身份绑定。</w:t>
      </w:r>
    </w:p>
    <w:p>
      <w:pPr>
        <w:pStyle w:val="3"/>
        <w:ind w:left="182"/>
        <w:rPr>
          <w:sz w:val="20"/>
        </w:rPr>
      </w:pPr>
      <w:r>
        <w:rPr>
          <w:sz w:val="20"/>
        </w:rPr>
        <w:pict>
          <v:group id="_x0000_s1027" o:spid="_x0000_s1027" o:spt="203" style="height:218.65pt;width:526.1pt;" coordsize="10522,4373">
            <o:lock v:ext="edit"/>
            <v:line id="_x0000_s1028" o:spid="_x0000_s1028" o:spt="20" style="position:absolute;left:0;top:7;height:0;width:10522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v:shape id="_x0000_s1029" o:spid="_x0000_s1029" o:spt="75" type="#_x0000_t75" style="position:absolute;left:3326;top:43;height:4316;width:1992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30" o:spid="_x0000_s1030" o:spt="20" style="position:absolute;left:3326;top:36;height:0;width:1992;" stroked="t" coordsize="21600,21600">
              <v:path arrowok="t"/>
              <v:fill focussize="0,0"/>
              <v:stroke weight="0.72pt" color="#4472C4"/>
              <v:imagedata o:title=""/>
              <o:lock v:ext="edit"/>
            </v:line>
            <v:line id="_x0000_s1031" o:spid="_x0000_s1031" o:spt="20" style="position:absolute;left:3319;top:29;height:4329;width:0;" stroked="t" coordsize="21600,21600">
              <v:path arrowok="t"/>
              <v:fill focussize="0,0"/>
              <v:stroke weight="0.72pt" color="#4472C4"/>
              <v:imagedata o:title=""/>
              <o:lock v:ext="edit"/>
            </v:line>
            <v:line id="_x0000_s1032" o:spid="_x0000_s1032" o:spt="20" style="position:absolute;left:5326;top:29;height:4329;width:0;" stroked="t" coordsize="21600,21600">
              <v:path arrowok="t"/>
              <v:fill focussize="0,0"/>
              <v:stroke weight="0.72pt" color="#4472C4"/>
              <v:imagedata o:title=""/>
              <o:lock v:ext="edit"/>
            </v:line>
            <v:rect id="_x0000_s1033" o:spid="_x0000_s1033" o:spt="1" style="position:absolute;left:3312;top:4358;height:15;width:1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4" o:spid="_x0000_s1034" o:spt="1" style="position:absolute;left:3312;top:4358;height:15;width:1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5" o:spid="_x0000_s1035" o:spt="20" style="position:absolute;left:3326;top:4366;height:0;width:1992;" stroked="t" coordsize="21600,21600">
              <v:path arrowok="t"/>
              <v:fill focussize="0,0"/>
              <v:stroke weight="0.72pt" color="#4472C4"/>
              <v:imagedata o:title=""/>
              <o:lock v:ext="edit"/>
            </v:line>
            <v:rect id="_x0000_s1036" o:spid="_x0000_s1036" o:spt="1" style="position:absolute;left:5318;top:4358;height:15;width:1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7" o:spid="_x0000_s1037" o:spt="1" style="position:absolute;left:5318;top:4358;height:15;width:1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8" o:spid="_x0000_s1038" o:spt="75" type="#_x0000_t75" style="position:absolute;left:5764;top:43;height:4316;width:199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39" o:spid="_x0000_s1039" o:spt="20" style="position:absolute;left:5765;top:36;height:0;width:1992;" stroked="t" coordsize="21600,21600">
              <v:path arrowok="t"/>
              <v:fill focussize="0,0"/>
              <v:stroke weight="0.72pt" color="#4472C4"/>
              <v:imagedata o:title=""/>
              <o:lock v:ext="edit"/>
            </v:line>
            <v:line id="_x0000_s1040" o:spid="_x0000_s1040" o:spt="20" style="position:absolute;left:5758;top:29;height:4329;width:0;" stroked="t" coordsize="21600,21600">
              <v:path arrowok="t"/>
              <v:fill focussize="0,0"/>
              <v:stroke weight="0.72pt" color="#4472C4"/>
              <v:imagedata o:title=""/>
              <o:lock v:ext="edit"/>
            </v:line>
            <v:line id="_x0000_s1041" o:spid="_x0000_s1041" o:spt="20" style="position:absolute;left:7764;top:29;height:4329;width:0;" stroked="t" coordsize="21600,21600">
              <v:path arrowok="t"/>
              <v:fill focussize="0,0"/>
              <v:stroke weight="0.72pt" color="#4472C4"/>
              <v:imagedata o:title=""/>
              <o:lock v:ext="edit"/>
            </v:line>
            <v:rect id="_x0000_s1042" o:spid="_x0000_s1042" o:spt="1" style="position:absolute;left:5750;top:4358;height:15;width:1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3" o:spid="_x0000_s1043" o:spt="1" style="position:absolute;left:5750;top:4358;height:15;width:1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4" o:spid="_x0000_s1044" o:spt="20" style="position:absolute;left:5765;top:4366;height:0;width:1992;" stroked="t" coordsize="21600,21600">
              <v:path arrowok="t"/>
              <v:fill focussize="0,0"/>
              <v:stroke weight="0.72pt" color="#4472C4"/>
              <v:imagedata o:title=""/>
              <o:lock v:ext="edit"/>
            </v:line>
            <v:rect id="_x0000_s1045" o:spid="_x0000_s1045" o:spt="1" style="position:absolute;left:7756;top:4358;height:15;width:1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6" o:spid="_x0000_s1046" o:spt="1" style="position:absolute;left:7756;top:4358;height:15;width:15;" fillcolor="#4472C4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headerReference r:id="rId3" w:type="default"/>
          <w:footerReference r:id="rId4" w:type="default"/>
          <w:pgSz w:w="11910" w:h="16840"/>
          <w:pgMar w:top="1120" w:right="120" w:bottom="1180" w:left="520" w:header="0" w:footer="995" w:gutter="0"/>
          <w:pgNumType w:start="3"/>
        </w:sectPr>
      </w:pPr>
    </w:p>
    <w:p>
      <w:pPr>
        <w:pStyle w:val="3"/>
        <w:spacing w:before="9"/>
        <w:rPr>
          <w:sz w:val="29"/>
        </w:rPr>
      </w:pPr>
    </w:p>
    <w:p>
      <w:pPr>
        <w:spacing w:before="0"/>
        <w:ind w:left="779" w:right="0" w:firstLine="0"/>
        <w:jc w:val="left"/>
        <w:rPr>
          <w:rFonts w:hint="eastAsia" w:ascii="黑体" w:eastAsia="黑体"/>
          <w:b/>
          <w:sz w:val="27"/>
        </w:rPr>
      </w:pPr>
      <w:r>
        <w:rPr>
          <w:rFonts w:hint="eastAsia" w:ascii="黑体" w:eastAsia="黑体"/>
          <w:b/>
          <w:sz w:val="27"/>
        </w:rPr>
        <w:t>第二步：安装雨课堂插件</w:t>
      </w:r>
    </w:p>
    <w:p>
      <w:pPr>
        <w:spacing w:before="49"/>
        <w:ind w:left="779" w:right="0" w:firstLine="0"/>
        <w:jc w:val="left"/>
        <w:rPr>
          <w:sz w:val="24"/>
        </w:rPr>
      </w:pPr>
      <w:r>
        <w:br w:type="column"/>
      </w:r>
      <w:r>
        <w:rPr>
          <w:sz w:val="24"/>
        </w:rPr>
        <w:t>图 1 身份绑定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40" w:right="120" w:bottom="1180" w:left="520" w:header="720" w:footer="720" w:gutter="0"/>
          <w:cols w:equalWidth="0" w:num="2">
            <w:col w:w="3899" w:space="267"/>
            <w:col w:w="7104"/>
          </w:cols>
        </w:sectPr>
      </w:pPr>
    </w:p>
    <w:p>
      <w:pPr>
        <w:pStyle w:val="3"/>
        <w:spacing w:before="70" w:line="220" w:lineRule="auto"/>
        <w:ind w:left="219" w:right="580" w:firstLine="560"/>
        <w:jc w:val="both"/>
      </w:pPr>
      <w:r>
        <w:rPr>
          <w:spacing w:val="3"/>
          <w:w w:val="95"/>
        </w:rPr>
        <w:t>打开雨课堂官网上的【下载】入口</w:t>
      </w:r>
      <w:r>
        <w:rPr>
          <w:w w:val="95"/>
        </w:rPr>
        <w:t>（</w:t>
      </w:r>
      <w:r>
        <w:rPr>
          <w:rFonts w:hint="eastAsia" w:ascii="等线" w:eastAsia="等线"/>
          <w:color w:val="0000FF"/>
          <w:w w:val="95"/>
          <w:u w:val="single" w:color="0000FF"/>
        </w:rPr>
        <w:t>https:/</w:t>
      </w:r>
      <w:r>
        <w:fldChar w:fldCharType="begin"/>
      </w:r>
      <w:r>
        <w:instrText xml:space="preserve"> HYPERLINK "http://www.yuketang.cn/download" \h </w:instrText>
      </w:r>
      <w:r>
        <w:fldChar w:fldCharType="separate"/>
      </w:r>
      <w:r>
        <w:rPr>
          <w:rFonts w:hint="eastAsia" w:ascii="等线" w:eastAsia="等线"/>
          <w:color w:val="0000FF"/>
          <w:w w:val="95"/>
          <w:u w:val="single" w:color="0000FF"/>
        </w:rPr>
        <w:t>/w</w:t>
      </w:r>
      <w:r>
        <w:rPr>
          <w:rFonts w:hint="eastAsia" w:ascii="等线" w:eastAsia="等线"/>
          <w:color w:val="0000FF"/>
          <w:w w:val="95"/>
          <w:u w:val="single" w:color="0000FF"/>
        </w:rPr>
        <w:fldChar w:fldCharType="end"/>
      </w:r>
      <w:r>
        <w:rPr>
          <w:rFonts w:hint="eastAsia" w:ascii="等线" w:eastAsia="等线"/>
          <w:color w:val="0000FF"/>
          <w:w w:val="95"/>
          <w:u w:val="single" w:color="0000FF"/>
        </w:rPr>
        <w:t>w</w:t>
      </w:r>
      <w:r>
        <w:fldChar w:fldCharType="begin"/>
      </w:r>
      <w:r>
        <w:instrText xml:space="preserve"> HYPERLINK "http://www.yuketang.cn/download" \h </w:instrText>
      </w:r>
      <w:r>
        <w:fldChar w:fldCharType="separate"/>
      </w:r>
      <w:r>
        <w:rPr>
          <w:rFonts w:hint="eastAsia" w:ascii="等线" w:eastAsia="等线"/>
          <w:color w:val="0000FF"/>
          <w:w w:val="95"/>
          <w:u w:val="single" w:color="0000FF"/>
        </w:rPr>
        <w:t>w.yuketang.cn/download</w:t>
      </w:r>
      <w:r>
        <w:rPr>
          <w:rFonts w:hint="eastAsia" w:ascii="等线" w:eastAsia="等线"/>
          <w:color w:val="0000FF"/>
          <w:w w:val="95"/>
          <w:u w:val="single" w:color="0000FF"/>
        </w:rPr>
        <w:fldChar w:fldCharType="end"/>
      </w:r>
      <w:r>
        <w:rPr>
          <w:w w:val="95"/>
        </w:rPr>
        <w:t>）</w:t>
      </w:r>
      <w:r>
        <w:rPr>
          <w:spacing w:val="1"/>
          <w:w w:val="95"/>
        </w:rPr>
        <w:t xml:space="preserve">下载雨   </w:t>
      </w:r>
      <w:r>
        <w:rPr>
          <w:spacing w:val="5"/>
        </w:rPr>
        <w:t>课堂安装包，电脑系统必须为</w:t>
      </w:r>
      <w:r>
        <w:rPr>
          <w:rFonts w:hint="eastAsia" w:ascii="等线" w:eastAsia="等线"/>
        </w:rPr>
        <w:t>Windows</w:t>
      </w:r>
      <w:r>
        <w:rPr>
          <w:rFonts w:hint="eastAsia" w:ascii="等线" w:eastAsia="等线"/>
          <w:spacing w:val="23"/>
        </w:rPr>
        <w:t xml:space="preserve"> </w:t>
      </w:r>
      <w:r>
        <w:rPr>
          <w:rFonts w:hint="eastAsia" w:ascii="等线" w:eastAsia="等线"/>
        </w:rPr>
        <w:t>XP</w:t>
      </w:r>
      <w:r>
        <w:rPr>
          <w:rFonts w:hint="eastAsia" w:ascii="等线" w:eastAsia="等线"/>
          <w:spacing w:val="23"/>
        </w:rPr>
        <w:t xml:space="preserve"> </w:t>
      </w:r>
      <w:r>
        <w:rPr>
          <w:rFonts w:hint="eastAsia" w:ascii="等线" w:eastAsia="等线"/>
        </w:rPr>
        <w:t>SP3</w:t>
      </w:r>
      <w:r>
        <w:t>、</w:t>
      </w:r>
      <w:r>
        <w:rPr>
          <w:rFonts w:hint="eastAsia" w:ascii="等线" w:eastAsia="等线"/>
        </w:rPr>
        <w:t>Windows7</w:t>
      </w:r>
      <w:r>
        <w:rPr>
          <w:rFonts w:hint="eastAsia" w:ascii="等线" w:eastAsia="等线"/>
          <w:spacing w:val="-13"/>
        </w:rPr>
        <w:t xml:space="preserve"> </w:t>
      </w:r>
      <w:r>
        <w:t>及以上版本，需同时安装</w:t>
      </w:r>
      <w:r>
        <w:rPr>
          <w:rFonts w:hint="eastAsia" w:ascii="等线" w:eastAsia="等线"/>
        </w:rPr>
        <w:t>PowerPoint2010</w:t>
      </w:r>
      <w:r>
        <w:rPr>
          <w:rFonts w:hint="eastAsia" w:ascii="等线" w:eastAsia="等线"/>
          <w:spacing w:val="39"/>
        </w:rPr>
        <w:t xml:space="preserve"> </w:t>
      </w:r>
      <w:r>
        <w:rPr>
          <w:spacing w:val="3"/>
        </w:rPr>
        <w:t xml:space="preserve">及以上版本或 </w:t>
      </w:r>
      <w:r>
        <w:rPr>
          <w:rFonts w:hint="eastAsia" w:ascii="等线" w:eastAsia="等线"/>
        </w:rPr>
        <w:t>WPS</w:t>
      </w:r>
      <w:r>
        <w:rPr>
          <w:rFonts w:hint="eastAsia" w:ascii="等线" w:eastAsia="等线"/>
          <w:spacing w:val="41"/>
        </w:rPr>
        <w:t xml:space="preserve"> </w:t>
      </w:r>
      <w:r>
        <w:t>个人版（</w:t>
      </w:r>
      <w:r>
        <w:rPr>
          <w:rFonts w:hint="eastAsia" w:ascii="等线" w:eastAsia="等线"/>
        </w:rPr>
        <w:t>6929</w:t>
      </w:r>
      <w:r>
        <w:t xml:space="preserve">）及以上版本根据提示进行安装， </w:t>
      </w:r>
      <w:r>
        <w:rPr>
          <w:rFonts w:hint="eastAsia" w:ascii="等线" w:eastAsia="等线"/>
        </w:rPr>
        <w:t>PowerPoint2007</w:t>
      </w:r>
      <w:r>
        <w:rPr>
          <w:rFonts w:hint="eastAsia" w:ascii="等线" w:eastAsia="等线"/>
          <w:spacing w:val="-7"/>
        </w:rPr>
        <w:t xml:space="preserve"> </w:t>
      </w:r>
      <w:r>
        <w:rPr>
          <w:spacing w:val="12"/>
        </w:rPr>
        <w:t>版本可下载</w:t>
      </w:r>
      <w:r>
        <w:rPr>
          <w:rFonts w:hint="eastAsia" w:ascii="等线" w:eastAsia="等线"/>
        </w:rPr>
        <w:t>office2007</w:t>
      </w:r>
      <w:r>
        <w:rPr>
          <w:rFonts w:hint="eastAsia" w:ascii="等线" w:eastAsia="等线"/>
          <w:spacing w:val="-7"/>
        </w:rPr>
        <w:t xml:space="preserve"> </w:t>
      </w:r>
      <w:r>
        <w:t>版专用安装包使用。</w:t>
      </w:r>
    </w:p>
    <w:p>
      <w:pPr>
        <w:pStyle w:val="3"/>
        <w:spacing w:line="467" w:lineRule="exact"/>
        <w:ind w:left="779"/>
        <w:rPr>
          <w:rFonts w:hint="eastAsia" w:ascii="等线" w:eastAsia="等线"/>
        </w:rPr>
      </w:pPr>
      <w:r>
        <w:t>安装过程中有问题可查看：</w:t>
      </w:r>
      <w:r>
        <w:rPr>
          <w:rFonts w:hint="eastAsia" w:ascii="等线" w:eastAsia="等线"/>
          <w:color w:val="0000FF"/>
          <w:u w:val="single" w:color="0000FF"/>
        </w:rPr>
        <w:t>https://</w:t>
      </w:r>
      <w:r>
        <w:fldChar w:fldCharType="begin"/>
      </w:r>
      <w:r>
        <w:instrText xml:space="preserve"> HYPERLINK "http://www.yuketang.cn/help?list=1" \h </w:instrText>
      </w:r>
      <w:r>
        <w:fldChar w:fldCharType="separate"/>
      </w:r>
      <w:r>
        <w:rPr>
          <w:rFonts w:hint="eastAsia" w:ascii="等线" w:eastAsia="等线"/>
          <w:color w:val="0000FF"/>
          <w:u w:val="single" w:color="0000FF"/>
        </w:rPr>
        <w:t>www.yuketang.cn/help?list=1</w:t>
      </w:r>
      <w:r>
        <w:rPr>
          <w:rFonts w:hint="eastAsia" w:ascii="等线" w:eastAsia="等线"/>
          <w:color w:val="0000FF"/>
          <w:u w:val="single" w:color="0000FF"/>
        </w:rPr>
        <w:fldChar w:fldCharType="end"/>
      </w:r>
    </w:p>
    <w:p>
      <w:pPr>
        <w:spacing w:before="26"/>
        <w:ind w:left="779" w:right="0" w:firstLine="0"/>
        <w:jc w:val="left"/>
        <w:rPr>
          <w:rFonts w:hint="eastAsia" w:ascii="黑体" w:eastAsia="黑体"/>
          <w:b/>
          <w:sz w:val="27"/>
        </w:rPr>
      </w:pPr>
      <w:r>
        <w:rPr>
          <w:rFonts w:hint="eastAsia" w:ascii="黑体" w:eastAsia="黑体"/>
          <w:b/>
          <w:w w:val="105"/>
          <w:sz w:val="27"/>
        </w:rPr>
        <w:t>第三步：开启雨课堂授课-开启直播</w:t>
      </w:r>
    </w:p>
    <w:p>
      <w:pPr>
        <w:pStyle w:val="3"/>
        <w:spacing w:before="62" w:after="19" w:line="223" w:lineRule="auto"/>
        <w:ind w:left="219" w:right="580" w:firstLine="560"/>
        <w:jc w:val="both"/>
      </w:pPr>
      <w:r>
        <w:rPr>
          <w:spacing w:val="12"/>
        </w:rPr>
        <w:t xml:space="preserve">打开授课 </w:t>
      </w:r>
      <w:r>
        <w:rPr>
          <w:rFonts w:hint="eastAsia" w:ascii="等线" w:eastAsia="等线"/>
        </w:rPr>
        <w:t>PPT,</w:t>
      </w:r>
      <w:r>
        <w:t>点ft</w:t>
      </w:r>
      <w:r>
        <w:rPr>
          <w:spacing w:val="-12"/>
        </w:rPr>
        <w:t>【雨课堂】，扫码或账密登录之后，点</w:t>
      </w:r>
      <w:r>
        <w:t>ft</w:t>
      </w:r>
      <w:r>
        <w:rPr>
          <w:spacing w:val="-13"/>
        </w:rPr>
        <w:t>【开启雨课堂授课】。</w:t>
      </w:r>
      <w:r>
        <w:rPr>
          <w:spacing w:val="-16"/>
          <w:w w:val="105"/>
        </w:rPr>
        <w:t xml:space="preserve">如图 </w:t>
      </w:r>
      <w:r>
        <w:rPr>
          <w:rFonts w:hint="eastAsia" w:ascii="等线" w:eastAsia="等线"/>
          <w:w w:val="105"/>
        </w:rPr>
        <w:t xml:space="preserve">2 </w:t>
      </w:r>
      <w:r>
        <w:rPr>
          <w:w w:val="105"/>
        </w:rPr>
        <w:t>所示。</w:t>
      </w:r>
    </w:p>
    <w:p>
      <w:pPr>
        <w:pStyle w:val="3"/>
        <w:ind w:left="780"/>
        <w:rPr>
          <w:sz w:val="20"/>
        </w:rPr>
      </w:pPr>
      <w:r>
        <w:rPr>
          <w:sz w:val="20"/>
        </w:rPr>
        <w:drawing>
          <wp:inline distT="0" distB="0" distL="0" distR="0">
            <wp:extent cx="6448425" cy="3209925"/>
            <wp:effectExtent l="0" t="0" r="0" b="0"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045" cy="321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2"/>
        <w:ind w:left="748" w:right="630" w:firstLine="0"/>
        <w:jc w:val="center"/>
        <w:rPr>
          <w:sz w:val="24"/>
        </w:rPr>
      </w:pPr>
      <w:r>
        <w:rPr>
          <w:sz w:val="24"/>
        </w:rPr>
        <w:t>图 2 开启雨课堂授课</w:t>
      </w:r>
    </w:p>
    <w:p>
      <w:pPr>
        <w:spacing w:before="47"/>
        <w:ind w:left="779" w:right="0" w:firstLine="0"/>
        <w:jc w:val="left"/>
        <w:rPr>
          <w:rFonts w:hint="eastAsia" w:ascii="黑体" w:eastAsia="黑体"/>
          <w:b/>
          <w:sz w:val="27"/>
        </w:rPr>
      </w:pPr>
      <w:r>
        <w:rPr>
          <w:rFonts w:hint="eastAsia" w:ascii="黑体" w:eastAsia="黑体"/>
          <w:b/>
          <w:w w:val="105"/>
          <w:sz w:val="27"/>
        </w:rPr>
        <w:t>第四步：选择要进行直播的课程和班级，点击开启授课按钮</w:t>
      </w:r>
    </w:p>
    <w:p>
      <w:pPr>
        <w:pStyle w:val="3"/>
        <w:spacing w:before="67" w:line="223" w:lineRule="auto"/>
        <w:ind w:left="219" w:right="580" w:firstLine="56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1536065</wp:posOffset>
            </wp:positionH>
            <wp:positionV relativeFrom="paragraph">
              <wp:posOffset>645795</wp:posOffset>
            </wp:positionV>
            <wp:extent cx="4726305" cy="2905760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191" cy="290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3"/>
          <w:w w:val="95"/>
        </w:rPr>
        <w:t xml:space="preserve">特别说明：请选择带有我校校徽的课程，带有校徽的课程班级已经开通了直播权   </w:t>
      </w:r>
      <w:r>
        <w:rPr>
          <w:color w:val="FF0000"/>
          <w:spacing w:val="-1"/>
        </w:rPr>
        <w:t xml:space="preserve">限，如图 </w:t>
      </w:r>
      <w:r>
        <w:rPr>
          <w:rFonts w:hint="eastAsia" w:ascii="等线" w:eastAsia="等线"/>
          <w:color w:val="FF0000"/>
        </w:rPr>
        <w:t>3</w:t>
      </w:r>
      <w:r>
        <w:rPr>
          <w:rFonts w:hint="eastAsia" w:ascii="等线" w:eastAsia="等线"/>
          <w:color w:val="FF0000"/>
          <w:spacing w:val="-6"/>
        </w:rPr>
        <w:t xml:space="preserve"> </w:t>
      </w:r>
      <w:r>
        <w:rPr>
          <w:color w:val="FF0000"/>
        </w:rPr>
        <w:t>所示。</w:t>
      </w:r>
    </w:p>
    <w:p>
      <w:pPr>
        <w:pStyle w:val="3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r:id="rId5" w:type="default"/>
          <w:pgSz w:w="11910" w:h="16840"/>
          <w:pgMar w:top="1140" w:right="120" w:bottom="1180" w:left="520" w:header="947" w:footer="995" w:gutter="0"/>
        </w:sectPr>
      </w:pPr>
    </w:p>
    <w:p>
      <w:pPr>
        <w:pStyle w:val="3"/>
        <w:spacing w:before="12"/>
        <w:rPr>
          <w:sz w:val="30"/>
        </w:rPr>
      </w:pPr>
    </w:p>
    <w:p>
      <w:pPr>
        <w:spacing w:before="0"/>
        <w:ind w:left="779" w:right="0" w:firstLine="0"/>
        <w:jc w:val="left"/>
        <w:rPr>
          <w:rFonts w:hint="eastAsia" w:ascii="黑体" w:eastAsia="黑体"/>
          <w:b/>
          <w:sz w:val="27"/>
        </w:rPr>
      </w:pPr>
      <w:r>
        <w:rPr>
          <w:rFonts w:hint="eastAsia" w:ascii="黑体" w:eastAsia="黑体"/>
          <w:b/>
          <w:sz w:val="27"/>
        </w:rPr>
        <w:t>第五步：开启直播</w:t>
      </w:r>
    </w:p>
    <w:p>
      <w:pPr>
        <w:spacing w:before="69"/>
        <w:ind w:left="779" w:right="0" w:firstLine="0"/>
        <w:jc w:val="left"/>
        <w:rPr>
          <w:sz w:val="24"/>
        </w:rPr>
      </w:pPr>
      <w:r>
        <w:br w:type="column"/>
      </w:r>
      <w:r>
        <w:rPr>
          <w:sz w:val="24"/>
        </w:rPr>
        <w:t>图 3 选择课程班级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140" w:right="120" w:bottom="1180" w:left="520" w:header="720" w:footer="720" w:gutter="0"/>
          <w:cols w:equalWidth="0" w:num="2">
            <w:col w:w="3059" w:space="867"/>
            <w:col w:w="7344"/>
          </w:cols>
        </w:sectPr>
      </w:pPr>
    </w:p>
    <w:p>
      <w:pPr>
        <w:pStyle w:val="3"/>
        <w:spacing w:before="67" w:line="223" w:lineRule="auto"/>
        <w:ind w:left="219" w:firstLine="560"/>
        <w:rPr>
          <w:spacing w:val="-140"/>
        </w:rPr>
      </w:pPr>
      <w:r>
        <w:rPr>
          <w:spacing w:val="-7"/>
        </w:rPr>
        <w:t>开启授课后，点</w:t>
      </w:r>
      <w:r>
        <w:rPr>
          <w:w w:val="160"/>
        </w:rPr>
        <w:t>ft</w:t>
      </w:r>
      <w:r>
        <w:rPr>
          <w:spacing w:val="-60"/>
          <w:w w:val="160"/>
        </w:rPr>
        <w:t xml:space="preserve"> </w:t>
      </w:r>
      <w:r>
        <w:rPr>
          <w:rFonts w:hint="eastAsia" w:ascii="等线" w:hAnsi="等线" w:eastAsia="等线"/>
        </w:rPr>
        <w:t xml:space="preserve">PPT </w:t>
      </w:r>
      <w:r>
        <w:rPr>
          <w:spacing w:val="-6"/>
        </w:rPr>
        <w:t>右端的悬浮按钮，选择开启“语音直播”或“视频直播</w:t>
      </w:r>
      <w:r>
        <w:rPr>
          <w:spacing w:val="-140"/>
        </w:rPr>
        <w:t>。” 所示。</w:t>
      </w:r>
    </w:p>
    <w:p>
      <w:pPr>
        <w:pStyle w:val="3"/>
        <w:spacing w:before="67" w:line="223" w:lineRule="auto"/>
        <w:ind w:left="219" w:firstLine="560"/>
        <w:rPr>
          <w:spacing w:val="-140"/>
        </w:rPr>
      </w:pPr>
    </w:p>
    <w:p>
      <w:pPr>
        <w:pStyle w:val="3"/>
        <w:spacing w:before="44"/>
        <w:ind w:left="104"/>
        <w:rPr>
          <w:rFonts w:hint="eastAsia" w:ascii="等线" w:eastAsia="等线"/>
        </w:rPr>
      </w:pPr>
      <w:r>
        <w:br w:type="column"/>
      </w:r>
      <w:r>
        <w:t xml:space="preserve">如图 </w:t>
      </w:r>
      <w:r>
        <w:rPr>
          <w:rFonts w:hint="eastAsia" w:ascii="等线" w:eastAsia="等线"/>
        </w:rPr>
        <w:t>4</w:t>
      </w:r>
    </w:p>
    <w:p>
      <w:pPr>
        <w:spacing w:after="0"/>
        <w:rPr>
          <w:rFonts w:hint="eastAsia" w:ascii="等线" w:eastAsia="等线"/>
        </w:rPr>
        <w:sectPr>
          <w:type w:val="continuous"/>
          <w:pgSz w:w="11910" w:h="16840"/>
          <w:pgMar w:top="1140" w:right="120" w:bottom="1180" w:left="520" w:header="720" w:footer="720" w:gutter="0"/>
          <w:cols w:equalWidth="0" w:num="2">
            <w:col w:w="9772" w:space="40"/>
            <w:col w:w="1458"/>
          </w:cols>
        </w:sectPr>
      </w:pPr>
    </w:p>
    <w:p>
      <w:pPr>
        <w:pStyle w:val="3"/>
        <w:rPr>
          <w:rFonts w:ascii="等线"/>
          <w:sz w:val="20"/>
        </w:rPr>
      </w:pPr>
    </w:p>
    <w:p>
      <w:pPr>
        <w:pStyle w:val="3"/>
        <w:rPr>
          <w:rFonts w:ascii="等线"/>
          <w:sz w:val="20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4123690</wp:posOffset>
            </wp:positionH>
            <wp:positionV relativeFrom="paragraph">
              <wp:posOffset>31115</wp:posOffset>
            </wp:positionV>
            <wp:extent cx="2272030" cy="2934970"/>
            <wp:effectExtent l="0" t="0" r="0" b="0"/>
            <wp:wrapNone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251" cy="293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等线"/>
          <w:sz w:val="20"/>
        </w:rPr>
      </w:pPr>
    </w:p>
    <w:p>
      <w:pPr>
        <w:pStyle w:val="3"/>
        <w:ind w:left="3098"/>
        <w:rPr>
          <w:rFonts w:ascii="等线"/>
          <w:sz w:val="20"/>
        </w:rPr>
      </w:pPr>
      <w:r>
        <w:rPr>
          <w:rFonts w:ascii="等线"/>
          <w:sz w:val="20"/>
        </w:rPr>
        <w:drawing>
          <wp:inline distT="0" distB="0" distL="0" distR="0">
            <wp:extent cx="1657350" cy="2329815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81" cy="233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3098"/>
        <w:rPr>
          <w:rFonts w:ascii="等线"/>
          <w:sz w:val="20"/>
        </w:rPr>
      </w:pPr>
    </w:p>
    <w:p>
      <w:pPr>
        <w:pStyle w:val="3"/>
        <w:ind w:left="3098"/>
        <w:rPr>
          <w:rFonts w:ascii="等线"/>
          <w:sz w:val="20"/>
        </w:rPr>
      </w:pPr>
    </w:p>
    <w:p>
      <w:pPr>
        <w:spacing w:before="122" w:line="411" w:lineRule="exact"/>
        <w:ind w:left="748" w:right="630" w:firstLine="0"/>
        <w:jc w:val="center"/>
        <w:rPr>
          <w:sz w:val="24"/>
        </w:rPr>
      </w:pPr>
      <w:r>
        <w:rPr>
          <w:sz w:val="24"/>
        </w:rPr>
        <w:t>图 4 开启直播</w:t>
      </w:r>
    </w:p>
    <w:p>
      <w:pPr>
        <w:pStyle w:val="3"/>
        <w:spacing w:line="480" w:lineRule="exact"/>
        <w:ind w:left="750" w:right="549"/>
        <w:jc w:val="left"/>
      </w:pPr>
      <w:r>
        <w:t>以视频直播为例，点</w:t>
      </w:r>
      <w:r>
        <w:rPr>
          <w:w w:val="160"/>
        </w:rPr>
        <w:t>ft</w:t>
      </w:r>
      <w:r>
        <w:t xml:space="preserve">视频直播之后，出现如下设备检测界面，建议将输入音量调整至 </w:t>
      </w:r>
      <w:r>
        <w:rPr>
          <w:rFonts w:hint="eastAsia" w:ascii="等线" w:eastAsia="等线"/>
        </w:rPr>
        <w:t>100</w:t>
      </w:r>
      <w:r>
        <w:t xml:space="preserve">，如图 </w:t>
      </w:r>
      <w:r>
        <w:rPr>
          <w:rFonts w:hint="eastAsia" w:ascii="等线" w:eastAsia="等线"/>
        </w:rPr>
        <w:t xml:space="preserve">5 </w:t>
      </w:r>
      <w:r>
        <w:t>所示。</w:t>
      </w:r>
    </w:p>
    <w:p>
      <w:pPr>
        <w:pStyle w:val="3"/>
        <w:ind w:left="4212"/>
        <w:rPr>
          <w:sz w:val="20"/>
        </w:rPr>
      </w:pPr>
      <w:r>
        <w:rPr>
          <w:sz w:val="20"/>
        </w:rPr>
        <w:drawing>
          <wp:inline distT="0" distB="0" distL="0" distR="0">
            <wp:extent cx="1893570" cy="2040255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8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109" cy="204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3" w:line="411" w:lineRule="exact"/>
        <w:ind w:left="748" w:right="630" w:firstLine="0"/>
        <w:jc w:val="center"/>
        <w:rPr>
          <w:sz w:val="24"/>
        </w:rPr>
      </w:pPr>
      <w:r>
        <w:rPr>
          <w:sz w:val="24"/>
        </w:rPr>
        <w:t>图 5 设置输入音量</w:t>
      </w:r>
    </w:p>
    <w:p>
      <w:pPr>
        <w:pStyle w:val="3"/>
        <w:spacing w:line="480" w:lineRule="exact"/>
        <w:ind w:left="750" w:right="3177"/>
        <w:jc w:val="center"/>
      </w:pPr>
      <w:r>
        <w:t xml:space="preserve">在弹出的是否允许摄像头权限中，选择允许，如图 </w:t>
      </w:r>
      <w:r>
        <w:rPr>
          <w:rFonts w:hint="eastAsia" w:ascii="等线" w:eastAsia="等线"/>
        </w:rPr>
        <w:t xml:space="preserve">6 </w:t>
      </w:r>
      <w:r>
        <w:t>所示。</w:t>
      </w:r>
    </w:p>
    <w:p>
      <w:pPr>
        <w:pStyle w:val="3"/>
        <w:ind w:left="3319"/>
        <w:rPr>
          <w:sz w:val="20"/>
        </w:rPr>
      </w:pPr>
      <w:r>
        <w:rPr>
          <w:sz w:val="20"/>
        </w:rPr>
        <w:pict>
          <v:group id="_x0000_s1047" o:spid="_x0000_s1047" o:spt="203" style="height:119.55pt;width:241pt;" coordsize="4820,2391">
            <o:lock v:ext="edit"/>
            <v:shape id="_x0000_s1048" o:spid="_x0000_s1048" o:spt="75" type="#_x0000_t75" style="position:absolute;left:14;top:9;height:2372;width:480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line id="_x0000_s1049" o:spid="_x0000_s1049" o:spt="20" style="position:absolute;left:10;top:5;height:0;width:4800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  <v:line id="_x0000_s1050" o:spid="_x0000_s1050" o:spt="20" style="position:absolute;left:5;top:0;height:239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1" o:spid="_x0000_s1051" o:spt="20" style="position:absolute;left:4814;top:0;height:2390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52" o:spid="_x0000_s1052" o:spt="20" style="position:absolute;left:10;top:2386;height:0;width:480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68" w:line="408" w:lineRule="exact"/>
        <w:ind w:left="4585" w:right="0" w:firstLine="0"/>
        <w:jc w:val="both"/>
        <w:rPr>
          <w:sz w:val="24"/>
        </w:rPr>
      </w:pPr>
      <w:r>
        <w:rPr>
          <w:sz w:val="24"/>
        </w:rPr>
        <w:t>图 6 允许使用摄像头</w:t>
      </w:r>
    </w:p>
    <w:p>
      <w:pPr>
        <w:pStyle w:val="3"/>
        <w:spacing w:before="13" w:line="223" w:lineRule="auto"/>
        <w:ind w:left="219" w:right="575" w:firstLine="560"/>
        <w:jc w:val="both"/>
      </w:pPr>
      <w:r>
        <w:rPr>
          <w:spacing w:val="-4"/>
        </w:rPr>
        <w:t>在弹出的是否给学生发送通知的选项里，建议老师选择“立即发送”，这样学生可在</w:t>
      </w:r>
      <w:r>
        <w:rPr>
          <w:spacing w:val="4"/>
        </w:rPr>
        <w:t>微信公众号里收到直播提醒，方便学生直接从公众号信息里点</w:t>
      </w:r>
      <w:r>
        <w:rPr>
          <w:w w:val="155"/>
        </w:rPr>
        <w:t>ft</w:t>
      </w:r>
      <w:r>
        <w:rPr>
          <w:spacing w:val="4"/>
        </w:rPr>
        <w:t>进入直播。之后直播</w:t>
      </w:r>
      <w:r>
        <w:t>正式开始。</w:t>
      </w:r>
    </w:p>
    <w:p>
      <w:pPr>
        <w:pStyle w:val="3"/>
        <w:spacing w:before="12"/>
        <w:rPr>
          <w:sz w:val="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1663065</wp:posOffset>
            </wp:positionH>
            <wp:positionV relativeFrom="paragraph">
              <wp:posOffset>120650</wp:posOffset>
            </wp:positionV>
            <wp:extent cx="4646295" cy="3154680"/>
            <wp:effectExtent l="0" t="0" r="0" b="0"/>
            <wp:wrapTopAndBottom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0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031" cy="315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140" w:right="120" w:bottom="1180" w:left="520" w:header="947" w:footer="9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303.2pt;margin-top:781.15pt;height:11.3pt;width:8.7pt;mso-position-horizontal-relative:page;mso-position-vertical-relative:page;z-index:-2519582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5" w:lineRule="exact"/>
                  <w:ind w:left="40" w:right="0" w:firstLine="0"/>
                  <w:jc w:val="left"/>
                  <w:rPr>
                    <w:rFonts w:ascii="等线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等线"/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2052" o:spid="_x0000_s2052" o:spt="20" style="position:absolute;left:0pt;margin-left:35.5pt;margin-top:56.95pt;height:0pt;width:526.05pt;mso-position-horizontal-relative:page;mso-position-vertical-relative:page;z-index:-251957248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6AE17F0"/>
    <w:rsid w:val="543A6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9"/>
      <w:outlineLvl w:val="1"/>
    </w:pPr>
    <w:rPr>
      <w:rFonts w:ascii="宋体" w:hAnsi="宋体" w:eastAsia="宋体" w:cs="宋体"/>
      <w:b/>
      <w:bCs/>
      <w:sz w:val="31"/>
      <w:szCs w:val="31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120" w:line="311" w:lineRule="exact"/>
      <w:ind w:left="110"/>
    </w:pPr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1"/>
    <customShpInfo spid="_x0000_s2052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27"/>
    <customShpInfo spid="_x0000_s1048"/>
    <customShpInfo spid="_x0000_s1049"/>
    <customShpInfo spid="_x0000_s1050"/>
    <customShpInfo spid="_x0000_s1051"/>
    <customShpInfo spid="_x0000_s1052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2020-01-29T03:50:00Z</dcterms:created>
  <dc:creator>zhaofg</dc:creator>
  <cp:lastModifiedBy>zys</cp:lastModifiedBy>
  <dcterms:modified xsi:type="dcterms:W3CDTF">2020-02-04T07:37:22Z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